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FE" w:rsidRPr="001422FE" w:rsidRDefault="001422FE" w:rsidP="001422FE">
      <w:pPr>
        <w:spacing w:after="0"/>
        <w:jc w:val="center"/>
        <w:rPr>
          <w:b/>
        </w:rPr>
      </w:pPr>
      <w:r w:rsidRPr="001422FE">
        <w:rPr>
          <w:b/>
        </w:rPr>
        <w:t>PENSIONES CIVILES DEL ESTADO DE CHIHUAHUA</w:t>
      </w:r>
    </w:p>
    <w:p w:rsidR="001422FE" w:rsidRPr="001422FE" w:rsidRDefault="001422FE" w:rsidP="001422FE">
      <w:pPr>
        <w:spacing w:after="0"/>
        <w:jc w:val="center"/>
        <w:rPr>
          <w:b/>
        </w:rPr>
      </w:pPr>
      <w:r w:rsidRPr="001422FE">
        <w:rPr>
          <w:b/>
        </w:rPr>
        <w:t>LICITACIÓN PÚBLICA No. PCE-LP</w:t>
      </w:r>
      <w:r>
        <w:rPr>
          <w:b/>
        </w:rPr>
        <w:t>P-006-2019</w:t>
      </w:r>
    </w:p>
    <w:p w:rsidR="001422FE" w:rsidRPr="001422FE" w:rsidRDefault="001422FE" w:rsidP="001422FE">
      <w:pPr>
        <w:spacing w:after="0"/>
        <w:jc w:val="center"/>
        <w:rPr>
          <w:b/>
        </w:rPr>
      </w:pPr>
      <w:r w:rsidRPr="001422FE">
        <w:rPr>
          <w:b/>
        </w:rPr>
        <w:t>“ADQUISICIÓN DE LENTRE INTRAOCULAR”</w:t>
      </w:r>
    </w:p>
    <w:p w:rsidR="001422FE" w:rsidRPr="00CC70A1" w:rsidRDefault="001422FE" w:rsidP="001422FE">
      <w:pPr>
        <w:spacing w:after="0"/>
        <w:jc w:val="center"/>
        <w:rPr>
          <w:b/>
        </w:rPr>
      </w:pPr>
      <w:r w:rsidRPr="001422FE">
        <w:rPr>
          <w:b/>
        </w:rPr>
        <w:t>ANEXO B</w:t>
      </w:r>
      <w:r>
        <w:rPr>
          <w:b/>
        </w:rPr>
        <w:t xml:space="preserve">. </w:t>
      </w:r>
      <w:r w:rsidRPr="001422FE">
        <w:rPr>
          <w:b/>
        </w:rPr>
        <w:t>Propuesta Económica</w:t>
      </w:r>
    </w:p>
    <w:p w:rsidR="001422FE" w:rsidRDefault="001422FE" w:rsidP="00CC70A1">
      <w:pPr>
        <w:spacing w:after="0"/>
        <w:rPr>
          <w:b/>
        </w:rPr>
      </w:pPr>
    </w:p>
    <w:tbl>
      <w:tblPr>
        <w:tblStyle w:val="Tablaconcuadrcula"/>
        <w:tblW w:w="104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31"/>
        <w:gridCol w:w="1327"/>
        <w:gridCol w:w="2562"/>
        <w:gridCol w:w="711"/>
        <w:gridCol w:w="1081"/>
        <w:gridCol w:w="1081"/>
        <w:gridCol w:w="955"/>
        <w:gridCol w:w="860"/>
        <w:gridCol w:w="961"/>
      </w:tblGrid>
      <w:tr w:rsidR="001422FE" w:rsidTr="001422FE">
        <w:tc>
          <w:tcPr>
            <w:tcW w:w="10469" w:type="dxa"/>
            <w:gridSpan w:val="9"/>
            <w:vAlign w:val="center"/>
          </w:tcPr>
          <w:p w:rsidR="001422FE" w:rsidRPr="001422FE" w:rsidRDefault="001422FE" w:rsidP="001422FE">
            <w:pPr>
              <w:jc w:val="center"/>
              <w:rPr>
                <w:b/>
              </w:rPr>
            </w:pPr>
            <w:r w:rsidRPr="001422FE">
              <w:rPr>
                <w:b/>
              </w:rPr>
              <w:t>ANUAL</w:t>
            </w:r>
          </w:p>
        </w:tc>
      </w:tr>
      <w:tr w:rsidR="001422FE" w:rsidTr="001422FE">
        <w:tc>
          <w:tcPr>
            <w:tcW w:w="931" w:type="dxa"/>
            <w:vAlign w:val="center"/>
          </w:tcPr>
          <w:p w:rsidR="001422FE" w:rsidRPr="001422FE" w:rsidRDefault="001422FE" w:rsidP="001422FE">
            <w:pPr>
              <w:jc w:val="center"/>
              <w:rPr>
                <w:sz w:val="20"/>
                <w:szCs w:val="20"/>
              </w:rPr>
            </w:pPr>
            <w:r w:rsidRPr="001422FE">
              <w:rPr>
                <w:sz w:val="20"/>
                <w:szCs w:val="20"/>
              </w:rPr>
              <w:t>PARTIDA</w:t>
            </w:r>
          </w:p>
        </w:tc>
        <w:tc>
          <w:tcPr>
            <w:tcW w:w="1327" w:type="dxa"/>
            <w:vAlign w:val="center"/>
          </w:tcPr>
          <w:p w:rsidR="001422FE" w:rsidRPr="001422FE" w:rsidRDefault="001422FE" w:rsidP="001422FE">
            <w:pPr>
              <w:jc w:val="center"/>
              <w:rPr>
                <w:sz w:val="20"/>
                <w:szCs w:val="20"/>
              </w:rPr>
            </w:pPr>
            <w:r w:rsidRPr="001422FE">
              <w:rPr>
                <w:sz w:val="20"/>
                <w:szCs w:val="20"/>
              </w:rPr>
              <w:t>DESCRIPCIÓN</w:t>
            </w:r>
          </w:p>
        </w:tc>
        <w:tc>
          <w:tcPr>
            <w:tcW w:w="2562" w:type="dxa"/>
            <w:vAlign w:val="center"/>
          </w:tcPr>
          <w:p w:rsidR="001422FE" w:rsidRPr="001422FE" w:rsidRDefault="001422FE" w:rsidP="001422FE">
            <w:pPr>
              <w:jc w:val="center"/>
              <w:rPr>
                <w:sz w:val="20"/>
                <w:szCs w:val="20"/>
              </w:rPr>
            </w:pPr>
            <w:r w:rsidRPr="001422FE">
              <w:rPr>
                <w:sz w:val="20"/>
                <w:szCs w:val="20"/>
              </w:rPr>
              <w:t>CARACTERÍSTICAS</w:t>
            </w:r>
          </w:p>
        </w:tc>
        <w:tc>
          <w:tcPr>
            <w:tcW w:w="711" w:type="dxa"/>
            <w:vAlign w:val="center"/>
          </w:tcPr>
          <w:p w:rsidR="001422FE" w:rsidRPr="001422FE" w:rsidRDefault="001422FE" w:rsidP="001422FE">
            <w:pPr>
              <w:jc w:val="center"/>
              <w:rPr>
                <w:sz w:val="20"/>
                <w:szCs w:val="20"/>
              </w:rPr>
            </w:pPr>
            <w:r w:rsidRPr="001422FE">
              <w:rPr>
                <w:sz w:val="20"/>
                <w:szCs w:val="20"/>
              </w:rPr>
              <w:t>PRESENTACIÓN</w:t>
            </w:r>
          </w:p>
        </w:tc>
        <w:tc>
          <w:tcPr>
            <w:tcW w:w="1081" w:type="dxa"/>
            <w:vAlign w:val="center"/>
          </w:tcPr>
          <w:p w:rsidR="001422FE" w:rsidRPr="001422FE" w:rsidRDefault="001422FE" w:rsidP="001422FE">
            <w:pPr>
              <w:jc w:val="center"/>
              <w:rPr>
                <w:sz w:val="20"/>
                <w:szCs w:val="20"/>
              </w:rPr>
            </w:pPr>
            <w:r w:rsidRPr="001422FE">
              <w:rPr>
                <w:sz w:val="20"/>
                <w:szCs w:val="20"/>
              </w:rPr>
              <w:t>CANTIDAD MÍNIMA</w:t>
            </w:r>
          </w:p>
        </w:tc>
        <w:tc>
          <w:tcPr>
            <w:tcW w:w="1081" w:type="dxa"/>
            <w:vAlign w:val="center"/>
          </w:tcPr>
          <w:p w:rsidR="001422FE" w:rsidRPr="001422FE" w:rsidRDefault="001422FE" w:rsidP="001422FE">
            <w:pPr>
              <w:jc w:val="center"/>
              <w:rPr>
                <w:sz w:val="20"/>
                <w:szCs w:val="20"/>
              </w:rPr>
            </w:pPr>
            <w:r w:rsidRPr="001422FE">
              <w:rPr>
                <w:sz w:val="20"/>
                <w:szCs w:val="20"/>
              </w:rPr>
              <w:t>CANTIDAD MÁXIMA</w:t>
            </w:r>
          </w:p>
        </w:tc>
        <w:tc>
          <w:tcPr>
            <w:tcW w:w="955" w:type="dxa"/>
            <w:vAlign w:val="center"/>
          </w:tcPr>
          <w:p w:rsidR="001422FE" w:rsidRPr="001422FE" w:rsidRDefault="001422FE" w:rsidP="001422FE">
            <w:pPr>
              <w:jc w:val="center"/>
              <w:rPr>
                <w:sz w:val="18"/>
                <w:szCs w:val="20"/>
              </w:rPr>
            </w:pPr>
            <w:r w:rsidRPr="001422FE">
              <w:rPr>
                <w:sz w:val="18"/>
                <w:szCs w:val="20"/>
              </w:rPr>
              <w:t>COSTO UNITARIO ANTES DE I.V.A.</w:t>
            </w:r>
          </w:p>
        </w:tc>
        <w:tc>
          <w:tcPr>
            <w:tcW w:w="860" w:type="dxa"/>
            <w:vAlign w:val="center"/>
          </w:tcPr>
          <w:p w:rsidR="001422FE" w:rsidRPr="001422FE" w:rsidRDefault="001422FE" w:rsidP="001422FE">
            <w:pPr>
              <w:jc w:val="center"/>
              <w:rPr>
                <w:sz w:val="18"/>
                <w:szCs w:val="20"/>
              </w:rPr>
            </w:pPr>
            <w:r w:rsidRPr="001422FE">
              <w:rPr>
                <w:sz w:val="18"/>
                <w:szCs w:val="20"/>
              </w:rPr>
              <w:t>COSTO X MONTO MÍNIMO ANTES DE I.V.A.</w:t>
            </w:r>
          </w:p>
        </w:tc>
        <w:tc>
          <w:tcPr>
            <w:tcW w:w="961" w:type="dxa"/>
            <w:vAlign w:val="center"/>
          </w:tcPr>
          <w:p w:rsidR="001422FE" w:rsidRPr="001422FE" w:rsidRDefault="001422FE" w:rsidP="001422FE">
            <w:pPr>
              <w:jc w:val="center"/>
              <w:rPr>
                <w:sz w:val="18"/>
                <w:szCs w:val="20"/>
              </w:rPr>
            </w:pPr>
            <w:r w:rsidRPr="001422FE">
              <w:rPr>
                <w:sz w:val="18"/>
                <w:szCs w:val="20"/>
              </w:rPr>
              <w:t>COSTO X MONTO MÁXIMO ANTES DE I.V.A.</w:t>
            </w:r>
          </w:p>
        </w:tc>
      </w:tr>
      <w:tr w:rsidR="001422FE" w:rsidTr="001422FE">
        <w:tc>
          <w:tcPr>
            <w:tcW w:w="931" w:type="dxa"/>
            <w:vAlign w:val="center"/>
          </w:tcPr>
          <w:p w:rsidR="001422FE" w:rsidRPr="001422FE" w:rsidRDefault="001422FE" w:rsidP="001422FE">
            <w:pPr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1422FE">
              <w:rPr>
                <w:rFonts w:eastAsia="Times New Roman" w:cs="Times New Roman"/>
                <w:color w:val="000000"/>
                <w:lang w:eastAsia="es-MX"/>
              </w:rPr>
              <w:t>Única</w:t>
            </w:r>
          </w:p>
        </w:tc>
        <w:tc>
          <w:tcPr>
            <w:tcW w:w="1327" w:type="dxa"/>
            <w:vAlign w:val="center"/>
          </w:tcPr>
          <w:p w:rsidR="001422FE" w:rsidRPr="001422FE" w:rsidRDefault="001422FE" w:rsidP="001422FE">
            <w:pPr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1422FE">
              <w:rPr>
                <w:rFonts w:eastAsia="Times New Roman" w:cs="Times New Roman"/>
                <w:color w:val="000000"/>
                <w:lang w:eastAsia="es-MX"/>
              </w:rPr>
              <w:t>Lente Intraocular (incluye kit quirúrgico)</w:t>
            </w:r>
          </w:p>
        </w:tc>
        <w:tc>
          <w:tcPr>
            <w:tcW w:w="2562" w:type="dxa"/>
            <w:vAlign w:val="center"/>
          </w:tcPr>
          <w:p w:rsidR="001422FE" w:rsidRPr="001422FE" w:rsidRDefault="001422FE" w:rsidP="001422FE">
            <w:pPr>
              <w:jc w:val="center"/>
            </w:pPr>
            <w:r w:rsidRPr="001422FE">
              <w:rPr>
                <w:sz w:val="20"/>
              </w:rPr>
              <w:t xml:space="preserve">Lente intraocular de cámara posterior, plegable, absorbente de rayos UV, biconvexo, de acrílico blando, de una sola pieza, con dos hápticas de 0° de angulación, con filtro UV, índice de refracción de 1.5, con inyector desechable, diámetro de óptica de 6mm y largo total de 13mm, con un rango de dioptrías de +2 a +5 en pasos de 1.0, </w:t>
            </w:r>
            <w:r w:rsidR="001274FD">
              <w:rPr>
                <w:sz w:val="20"/>
              </w:rPr>
              <w:t xml:space="preserve">de </w:t>
            </w:r>
            <w:bookmarkStart w:id="0" w:name="_GoBack"/>
            <w:bookmarkEnd w:id="0"/>
            <w:r w:rsidRPr="001422FE">
              <w:rPr>
                <w:sz w:val="20"/>
              </w:rPr>
              <w:t>+6 a +30 en pasos de 0.5 y de +31 a +40 en pasos de 1.0.</w:t>
            </w:r>
          </w:p>
        </w:tc>
        <w:tc>
          <w:tcPr>
            <w:tcW w:w="711" w:type="dxa"/>
            <w:vAlign w:val="center"/>
          </w:tcPr>
          <w:p w:rsidR="001422FE" w:rsidRPr="001422FE" w:rsidRDefault="001422FE" w:rsidP="001422FE">
            <w:pPr>
              <w:jc w:val="center"/>
              <w:rPr>
                <w:rFonts w:eastAsia="Times New Roman" w:cs="Arial"/>
                <w:bCs/>
                <w:color w:val="000000"/>
                <w:lang w:eastAsia="es-MX"/>
              </w:rPr>
            </w:pPr>
            <w:r w:rsidRPr="001422FE">
              <w:rPr>
                <w:rFonts w:eastAsia="Times New Roman" w:cs="Arial"/>
                <w:bCs/>
                <w:color w:val="000000"/>
                <w:lang w:eastAsia="es-MX"/>
              </w:rPr>
              <w:t>Pieza</w:t>
            </w:r>
          </w:p>
        </w:tc>
        <w:tc>
          <w:tcPr>
            <w:tcW w:w="1081" w:type="dxa"/>
            <w:vAlign w:val="center"/>
          </w:tcPr>
          <w:p w:rsidR="001422FE" w:rsidRPr="001422FE" w:rsidRDefault="001422FE" w:rsidP="001422FE">
            <w:pPr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1422FE">
              <w:rPr>
                <w:rFonts w:eastAsia="Times New Roman" w:cs="Times New Roman"/>
                <w:color w:val="000000"/>
                <w:lang w:eastAsia="es-MX"/>
              </w:rPr>
              <w:t>360</w:t>
            </w:r>
          </w:p>
        </w:tc>
        <w:tc>
          <w:tcPr>
            <w:tcW w:w="1081" w:type="dxa"/>
            <w:vAlign w:val="center"/>
          </w:tcPr>
          <w:p w:rsidR="001422FE" w:rsidRPr="001422FE" w:rsidRDefault="001422FE" w:rsidP="001422FE">
            <w:pPr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1422FE">
              <w:rPr>
                <w:rFonts w:eastAsia="Times New Roman" w:cs="Times New Roman"/>
                <w:color w:val="000000"/>
                <w:lang w:eastAsia="es-MX"/>
              </w:rPr>
              <w:t>600</w:t>
            </w:r>
          </w:p>
        </w:tc>
        <w:tc>
          <w:tcPr>
            <w:tcW w:w="955" w:type="dxa"/>
            <w:vAlign w:val="center"/>
          </w:tcPr>
          <w:p w:rsidR="001422FE" w:rsidRDefault="001422FE" w:rsidP="001422FE">
            <w:pPr>
              <w:rPr>
                <w:b/>
              </w:rPr>
            </w:pPr>
          </w:p>
        </w:tc>
        <w:tc>
          <w:tcPr>
            <w:tcW w:w="860" w:type="dxa"/>
            <w:vAlign w:val="center"/>
          </w:tcPr>
          <w:p w:rsidR="001422FE" w:rsidRDefault="001422FE" w:rsidP="001422FE">
            <w:pPr>
              <w:rPr>
                <w:b/>
              </w:rPr>
            </w:pPr>
          </w:p>
        </w:tc>
        <w:tc>
          <w:tcPr>
            <w:tcW w:w="961" w:type="dxa"/>
            <w:vAlign w:val="center"/>
          </w:tcPr>
          <w:p w:rsidR="001422FE" w:rsidRDefault="001422FE" w:rsidP="001422FE">
            <w:pPr>
              <w:rPr>
                <w:b/>
              </w:rPr>
            </w:pPr>
          </w:p>
        </w:tc>
      </w:tr>
      <w:tr w:rsidR="001422FE" w:rsidTr="001422FE">
        <w:tc>
          <w:tcPr>
            <w:tcW w:w="931" w:type="dxa"/>
            <w:vAlign w:val="center"/>
          </w:tcPr>
          <w:p w:rsidR="001422FE" w:rsidRDefault="001422FE" w:rsidP="001422FE">
            <w:pPr>
              <w:rPr>
                <w:b/>
              </w:rPr>
            </w:pPr>
          </w:p>
        </w:tc>
        <w:tc>
          <w:tcPr>
            <w:tcW w:w="1327" w:type="dxa"/>
            <w:vAlign w:val="center"/>
          </w:tcPr>
          <w:p w:rsidR="001422FE" w:rsidRDefault="001422FE" w:rsidP="001422FE">
            <w:pPr>
              <w:rPr>
                <w:b/>
              </w:rPr>
            </w:pPr>
          </w:p>
        </w:tc>
        <w:tc>
          <w:tcPr>
            <w:tcW w:w="2562" w:type="dxa"/>
            <w:vAlign w:val="center"/>
          </w:tcPr>
          <w:p w:rsidR="001422FE" w:rsidRDefault="001422FE" w:rsidP="001422FE">
            <w:pPr>
              <w:rPr>
                <w:b/>
              </w:rPr>
            </w:pPr>
          </w:p>
        </w:tc>
        <w:tc>
          <w:tcPr>
            <w:tcW w:w="711" w:type="dxa"/>
            <w:vAlign w:val="center"/>
          </w:tcPr>
          <w:p w:rsidR="001422FE" w:rsidRDefault="001422FE" w:rsidP="001422FE">
            <w:pPr>
              <w:rPr>
                <w:b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1422FE" w:rsidRPr="001422FE" w:rsidRDefault="001422FE" w:rsidP="001422FE">
            <w:pPr>
              <w:rPr>
                <w:b/>
                <w:sz w:val="20"/>
              </w:rPr>
            </w:pPr>
            <w:r w:rsidRPr="001422FE">
              <w:rPr>
                <w:b/>
                <w:sz w:val="20"/>
              </w:rPr>
              <w:t xml:space="preserve">SUBTOTAL </w:t>
            </w:r>
          </w:p>
        </w:tc>
        <w:tc>
          <w:tcPr>
            <w:tcW w:w="955" w:type="dxa"/>
            <w:vAlign w:val="center"/>
          </w:tcPr>
          <w:p w:rsidR="001422FE" w:rsidRDefault="001422FE" w:rsidP="001422FE">
            <w:pPr>
              <w:rPr>
                <w:b/>
              </w:rPr>
            </w:pPr>
          </w:p>
        </w:tc>
        <w:tc>
          <w:tcPr>
            <w:tcW w:w="860" w:type="dxa"/>
            <w:vAlign w:val="center"/>
          </w:tcPr>
          <w:p w:rsidR="001422FE" w:rsidRDefault="001422FE" w:rsidP="001422FE">
            <w:pPr>
              <w:rPr>
                <w:b/>
              </w:rPr>
            </w:pPr>
          </w:p>
        </w:tc>
        <w:tc>
          <w:tcPr>
            <w:tcW w:w="961" w:type="dxa"/>
            <w:vAlign w:val="center"/>
          </w:tcPr>
          <w:p w:rsidR="001422FE" w:rsidRDefault="001422FE" w:rsidP="001422FE">
            <w:pPr>
              <w:rPr>
                <w:b/>
              </w:rPr>
            </w:pPr>
          </w:p>
        </w:tc>
      </w:tr>
      <w:tr w:rsidR="001422FE" w:rsidTr="001422FE">
        <w:tc>
          <w:tcPr>
            <w:tcW w:w="931" w:type="dxa"/>
            <w:vAlign w:val="center"/>
          </w:tcPr>
          <w:p w:rsidR="001422FE" w:rsidRDefault="001422FE" w:rsidP="001422FE">
            <w:pPr>
              <w:rPr>
                <w:b/>
              </w:rPr>
            </w:pPr>
          </w:p>
        </w:tc>
        <w:tc>
          <w:tcPr>
            <w:tcW w:w="1327" w:type="dxa"/>
            <w:vAlign w:val="center"/>
          </w:tcPr>
          <w:p w:rsidR="001422FE" w:rsidRDefault="001422FE" w:rsidP="001422FE">
            <w:pPr>
              <w:rPr>
                <w:b/>
              </w:rPr>
            </w:pPr>
          </w:p>
        </w:tc>
        <w:tc>
          <w:tcPr>
            <w:tcW w:w="2562" w:type="dxa"/>
            <w:vAlign w:val="center"/>
          </w:tcPr>
          <w:p w:rsidR="001422FE" w:rsidRDefault="001422FE" w:rsidP="001422FE">
            <w:pPr>
              <w:rPr>
                <w:b/>
              </w:rPr>
            </w:pPr>
          </w:p>
        </w:tc>
        <w:tc>
          <w:tcPr>
            <w:tcW w:w="711" w:type="dxa"/>
            <w:vAlign w:val="center"/>
          </w:tcPr>
          <w:p w:rsidR="001422FE" w:rsidRDefault="001422FE" w:rsidP="001422FE">
            <w:pPr>
              <w:rPr>
                <w:b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1422FE" w:rsidRPr="001422FE" w:rsidRDefault="001422FE" w:rsidP="001422FE">
            <w:pPr>
              <w:rPr>
                <w:b/>
                <w:sz w:val="20"/>
              </w:rPr>
            </w:pPr>
            <w:r w:rsidRPr="001422FE">
              <w:rPr>
                <w:b/>
                <w:sz w:val="20"/>
              </w:rPr>
              <w:t xml:space="preserve">16% DE IVA </w:t>
            </w:r>
          </w:p>
        </w:tc>
        <w:tc>
          <w:tcPr>
            <w:tcW w:w="955" w:type="dxa"/>
            <w:vAlign w:val="center"/>
          </w:tcPr>
          <w:p w:rsidR="001422FE" w:rsidRDefault="001422FE" w:rsidP="001422FE">
            <w:pPr>
              <w:rPr>
                <w:b/>
              </w:rPr>
            </w:pPr>
          </w:p>
        </w:tc>
        <w:tc>
          <w:tcPr>
            <w:tcW w:w="860" w:type="dxa"/>
            <w:vAlign w:val="center"/>
          </w:tcPr>
          <w:p w:rsidR="001422FE" w:rsidRDefault="001422FE" w:rsidP="001422FE">
            <w:pPr>
              <w:rPr>
                <w:b/>
              </w:rPr>
            </w:pPr>
          </w:p>
        </w:tc>
        <w:tc>
          <w:tcPr>
            <w:tcW w:w="961" w:type="dxa"/>
            <w:vAlign w:val="center"/>
          </w:tcPr>
          <w:p w:rsidR="001422FE" w:rsidRDefault="001422FE" w:rsidP="001422FE">
            <w:pPr>
              <w:rPr>
                <w:b/>
              </w:rPr>
            </w:pPr>
          </w:p>
        </w:tc>
      </w:tr>
      <w:tr w:rsidR="001422FE" w:rsidTr="001422FE">
        <w:tc>
          <w:tcPr>
            <w:tcW w:w="931" w:type="dxa"/>
            <w:vAlign w:val="center"/>
          </w:tcPr>
          <w:p w:rsidR="001422FE" w:rsidRDefault="001422FE" w:rsidP="001422FE">
            <w:pPr>
              <w:rPr>
                <w:b/>
              </w:rPr>
            </w:pPr>
          </w:p>
        </w:tc>
        <w:tc>
          <w:tcPr>
            <w:tcW w:w="1327" w:type="dxa"/>
            <w:vAlign w:val="center"/>
          </w:tcPr>
          <w:p w:rsidR="001422FE" w:rsidRDefault="001422FE" w:rsidP="001422FE">
            <w:pPr>
              <w:rPr>
                <w:b/>
              </w:rPr>
            </w:pPr>
          </w:p>
        </w:tc>
        <w:tc>
          <w:tcPr>
            <w:tcW w:w="2562" w:type="dxa"/>
            <w:vAlign w:val="center"/>
          </w:tcPr>
          <w:p w:rsidR="001422FE" w:rsidRDefault="001422FE" w:rsidP="001422FE">
            <w:pPr>
              <w:rPr>
                <w:b/>
              </w:rPr>
            </w:pPr>
          </w:p>
        </w:tc>
        <w:tc>
          <w:tcPr>
            <w:tcW w:w="711" w:type="dxa"/>
            <w:vAlign w:val="center"/>
          </w:tcPr>
          <w:p w:rsidR="001422FE" w:rsidRDefault="001422FE" w:rsidP="001422FE">
            <w:pPr>
              <w:rPr>
                <w:b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1422FE" w:rsidRPr="001422FE" w:rsidRDefault="001422FE" w:rsidP="001422FE">
            <w:pPr>
              <w:rPr>
                <w:b/>
                <w:sz w:val="20"/>
              </w:rPr>
            </w:pPr>
            <w:r w:rsidRPr="001422FE">
              <w:rPr>
                <w:b/>
                <w:sz w:val="20"/>
              </w:rPr>
              <w:t>TOTAL</w:t>
            </w:r>
          </w:p>
        </w:tc>
        <w:tc>
          <w:tcPr>
            <w:tcW w:w="955" w:type="dxa"/>
            <w:vAlign w:val="center"/>
          </w:tcPr>
          <w:p w:rsidR="001422FE" w:rsidRDefault="001422FE" w:rsidP="001422FE">
            <w:pPr>
              <w:rPr>
                <w:b/>
              </w:rPr>
            </w:pPr>
          </w:p>
        </w:tc>
        <w:tc>
          <w:tcPr>
            <w:tcW w:w="860" w:type="dxa"/>
            <w:vAlign w:val="center"/>
          </w:tcPr>
          <w:p w:rsidR="001422FE" w:rsidRDefault="001422FE" w:rsidP="001422FE">
            <w:pPr>
              <w:rPr>
                <w:b/>
              </w:rPr>
            </w:pPr>
          </w:p>
        </w:tc>
        <w:tc>
          <w:tcPr>
            <w:tcW w:w="961" w:type="dxa"/>
            <w:vAlign w:val="center"/>
          </w:tcPr>
          <w:p w:rsidR="001422FE" w:rsidRDefault="001422FE" w:rsidP="001422FE">
            <w:pPr>
              <w:rPr>
                <w:b/>
              </w:rPr>
            </w:pPr>
          </w:p>
        </w:tc>
      </w:tr>
    </w:tbl>
    <w:p w:rsidR="001422FE" w:rsidRDefault="001422FE" w:rsidP="001422FE">
      <w:pPr>
        <w:spacing w:after="0"/>
        <w:rPr>
          <w:b/>
        </w:rPr>
      </w:pPr>
    </w:p>
    <w:tbl>
      <w:tblPr>
        <w:tblW w:w="5842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1"/>
        <w:gridCol w:w="325"/>
        <w:gridCol w:w="322"/>
        <w:gridCol w:w="322"/>
        <w:gridCol w:w="322"/>
        <w:gridCol w:w="322"/>
        <w:gridCol w:w="322"/>
        <w:gridCol w:w="322"/>
        <w:gridCol w:w="768"/>
      </w:tblGrid>
      <w:tr w:rsidR="001422FE" w:rsidRPr="001422FE" w:rsidTr="001422FE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2FE" w:rsidRPr="001422FE" w:rsidRDefault="001422FE" w:rsidP="001422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422F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Importe Total Máximo de la Propuesta Económica con Letra:</w:t>
            </w:r>
          </w:p>
        </w:tc>
      </w:tr>
      <w:tr w:rsidR="001422FE" w:rsidRPr="001422FE" w:rsidTr="001422FE">
        <w:trPr>
          <w:trHeight w:val="300"/>
        </w:trPr>
        <w:tc>
          <w:tcPr>
            <w:tcW w:w="36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2FE" w:rsidRPr="001422FE" w:rsidRDefault="001422FE" w:rsidP="00142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2FE">
              <w:rPr>
                <w:rFonts w:ascii="Calibri" w:eastAsia="Times New Roman" w:hAnsi="Calibri" w:cs="Times New Roman"/>
                <w:color w:val="000000"/>
                <w:lang w:eastAsia="es-MX"/>
              </w:rPr>
              <w:t>(Son 00/100 M.N.)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2F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2F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2F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2F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2F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2F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2F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422FE" w:rsidRPr="001422FE" w:rsidTr="001422FE">
        <w:trPr>
          <w:trHeight w:val="315"/>
        </w:trPr>
        <w:tc>
          <w:tcPr>
            <w:tcW w:w="35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2FE" w:rsidRPr="001422FE" w:rsidRDefault="001422FE" w:rsidP="00142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2F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2FE" w:rsidRPr="001422FE" w:rsidRDefault="001422FE" w:rsidP="00142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2F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2F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2F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2F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2F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2F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2F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2F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422FE" w:rsidRPr="001422FE" w:rsidTr="001422FE">
        <w:trPr>
          <w:trHeight w:val="315"/>
        </w:trPr>
        <w:tc>
          <w:tcPr>
            <w:tcW w:w="3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422FE" w:rsidRPr="001422FE" w:rsidTr="001422FE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422F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MX"/>
              </w:rPr>
              <w:t>1)</w:t>
            </w:r>
            <w:r w:rsidRPr="001422F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    </w:t>
            </w:r>
            <w:r w:rsidRPr="001422F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MX"/>
              </w:rPr>
              <w:t>El valor de la propuesta se expresa en moneda nacional e incluye impuestos y gastos de traslado.</w:t>
            </w:r>
          </w:p>
        </w:tc>
      </w:tr>
      <w:tr w:rsidR="001422FE" w:rsidRPr="001422FE" w:rsidTr="001422FE">
        <w:trPr>
          <w:trHeight w:val="315"/>
        </w:trPr>
        <w:tc>
          <w:tcPr>
            <w:tcW w:w="3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ind w:firstLineChars="300" w:firstLine="600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ind w:firstLineChars="300" w:firstLine="600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</w:p>
        </w:tc>
      </w:tr>
      <w:tr w:rsidR="001422FE" w:rsidRPr="001422FE" w:rsidTr="001422FE">
        <w:trPr>
          <w:trHeight w:val="8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2FE" w:rsidRPr="001422FE" w:rsidRDefault="001422FE" w:rsidP="001422F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422F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MX"/>
              </w:rPr>
              <w:t>2)</w:t>
            </w:r>
            <w:r w:rsidRPr="001422F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    </w:t>
            </w:r>
            <w:r w:rsidRPr="001422F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MX"/>
              </w:rPr>
              <w:t>Acepta que los precios de la propuesta económica permanecerán fijos y estarán vigentes durante el periodo de contratación señalado en las presentes bases.</w:t>
            </w:r>
          </w:p>
        </w:tc>
      </w:tr>
    </w:tbl>
    <w:p w:rsidR="001422FE" w:rsidRDefault="001422FE" w:rsidP="001422FE">
      <w:pPr>
        <w:spacing w:after="0"/>
        <w:rPr>
          <w:b/>
        </w:rPr>
      </w:pPr>
    </w:p>
    <w:p w:rsidR="001422FE" w:rsidRDefault="001422FE" w:rsidP="001422FE">
      <w:pPr>
        <w:jc w:val="center"/>
        <w:rPr>
          <w:b/>
        </w:rPr>
      </w:pPr>
      <w:r w:rsidRPr="007E7004">
        <w:rPr>
          <w:b/>
        </w:rPr>
        <w:t>ATENTAMENTE</w:t>
      </w:r>
    </w:p>
    <w:p w:rsidR="001422FE" w:rsidRPr="001422FE" w:rsidRDefault="001422FE" w:rsidP="001422FE">
      <w:pPr>
        <w:jc w:val="center"/>
        <w:rPr>
          <w:b/>
          <w:sz w:val="20"/>
        </w:rPr>
      </w:pPr>
    </w:p>
    <w:p w:rsidR="001422FE" w:rsidRPr="007E7004" w:rsidRDefault="001422FE" w:rsidP="001422FE">
      <w:pPr>
        <w:spacing w:after="0"/>
        <w:jc w:val="center"/>
        <w:rPr>
          <w:b/>
        </w:rPr>
      </w:pPr>
      <w:r w:rsidRPr="007E7004">
        <w:rPr>
          <w:b/>
        </w:rPr>
        <w:t>________________________________________</w:t>
      </w:r>
    </w:p>
    <w:p w:rsidR="001422FE" w:rsidRPr="001422FE" w:rsidRDefault="001422FE" w:rsidP="001422FE">
      <w:pPr>
        <w:spacing w:after="0"/>
        <w:jc w:val="center"/>
        <w:rPr>
          <w:b/>
        </w:rPr>
      </w:pPr>
      <w:r w:rsidRPr="007E7004">
        <w:rPr>
          <w:b/>
        </w:rPr>
        <w:t>PERSONA FÍSICA Y/O MORAL</w:t>
      </w:r>
    </w:p>
    <w:sectPr w:rsidR="001422FE" w:rsidRPr="001422FE" w:rsidSect="00044E24">
      <w:headerReference w:type="even" r:id="rId8"/>
      <w:headerReference w:type="default" r:id="rId9"/>
      <w:headerReference w:type="first" r:id="rId10"/>
      <w:type w:val="continuous"/>
      <w:pgSz w:w="12240" w:h="15840"/>
      <w:pgMar w:top="1701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06A" w:rsidRDefault="00D9006A" w:rsidP="00A659B6">
      <w:pPr>
        <w:spacing w:after="0" w:line="240" w:lineRule="auto"/>
      </w:pPr>
      <w:r>
        <w:separator/>
      </w:r>
    </w:p>
  </w:endnote>
  <w:endnote w:type="continuationSeparator" w:id="0">
    <w:p w:rsidR="00D9006A" w:rsidRDefault="00D9006A" w:rsidP="00A6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06A" w:rsidRDefault="00D9006A" w:rsidP="00A659B6">
      <w:pPr>
        <w:spacing w:after="0" w:line="240" w:lineRule="auto"/>
      </w:pPr>
      <w:r>
        <w:separator/>
      </w:r>
    </w:p>
  </w:footnote>
  <w:footnote w:type="continuationSeparator" w:id="0">
    <w:p w:rsidR="00D9006A" w:rsidRDefault="00D9006A" w:rsidP="00A6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B6" w:rsidRDefault="001274F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904380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B6" w:rsidRDefault="001274F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904381" o:spid="_x0000_s2051" type="#_x0000_t75" style="position:absolute;margin-left:-85.05pt;margin-top:-99.5pt;width:612pt;height:11in;z-index:-251656192;mso-position-horizontal-relative:margin;mso-position-vertical-relative:margin" o:allowincell="f">
          <v:imagedata r:id="rId1" o:title="hoja membretada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B6" w:rsidRDefault="001274F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90437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 membretada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1E32"/>
    <w:multiLevelType w:val="hybridMultilevel"/>
    <w:tmpl w:val="1756AD4E"/>
    <w:lvl w:ilvl="0" w:tplc="C1C8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142B3"/>
    <w:multiLevelType w:val="hybridMultilevel"/>
    <w:tmpl w:val="F898906C"/>
    <w:lvl w:ilvl="0" w:tplc="F20A262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E6962"/>
    <w:multiLevelType w:val="hybridMultilevel"/>
    <w:tmpl w:val="111CE202"/>
    <w:lvl w:ilvl="0" w:tplc="2C80B6C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E41CD"/>
    <w:multiLevelType w:val="hybridMultilevel"/>
    <w:tmpl w:val="5074DA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B6"/>
    <w:rsid w:val="00003BBD"/>
    <w:rsid w:val="000143BD"/>
    <w:rsid w:val="0001660B"/>
    <w:rsid w:val="00044E24"/>
    <w:rsid w:val="000846EC"/>
    <w:rsid w:val="000A6363"/>
    <w:rsid w:val="000B62AC"/>
    <w:rsid w:val="000C2ABD"/>
    <w:rsid w:val="000D143F"/>
    <w:rsid w:val="000F64B0"/>
    <w:rsid w:val="001055E3"/>
    <w:rsid w:val="001274FD"/>
    <w:rsid w:val="001422FE"/>
    <w:rsid w:val="00142BCD"/>
    <w:rsid w:val="0016241F"/>
    <w:rsid w:val="00167DD6"/>
    <w:rsid w:val="00185500"/>
    <w:rsid w:val="001A4F2F"/>
    <w:rsid w:val="001A5CFB"/>
    <w:rsid w:val="001B7C79"/>
    <w:rsid w:val="001D0FE1"/>
    <w:rsid w:val="001D5BFC"/>
    <w:rsid w:val="00203879"/>
    <w:rsid w:val="0023513E"/>
    <w:rsid w:val="002600ED"/>
    <w:rsid w:val="00281998"/>
    <w:rsid w:val="00286C19"/>
    <w:rsid w:val="00296A44"/>
    <w:rsid w:val="002A2127"/>
    <w:rsid w:val="002A581E"/>
    <w:rsid w:val="002B0CB6"/>
    <w:rsid w:val="002E5D12"/>
    <w:rsid w:val="00342D9B"/>
    <w:rsid w:val="003677A3"/>
    <w:rsid w:val="003B427E"/>
    <w:rsid w:val="003D4554"/>
    <w:rsid w:val="0041237C"/>
    <w:rsid w:val="00417277"/>
    <w:rsid w:val="00436031"/>
    <w:rsid w:val="00447CE6"/>
    <w:rsid w:val="00451459"/>
    <w:rsid w:val="00456C7E"/>
    <w:rsid w:val="004609C7"/>
    <w:rsid w:val="00463C2B"/>
    <w:rsid w:val="00466854"/>
    <w:rsid w:val="00466E9F"/>
    <w:rsid w:val="00487FA2"/>
    <w:rsid w:val="004C6BB1"/>
    <w:rsid w:val="004D149D"/>
    <w:rsid w:val="004E1306"/>
    <w:rsid w:val="005646EB"/>
    <w:rsid w:val="005C35EA"/>
    <w:rsid w:val="005E1790"/>
    <w:rsid w:val="00643DCA"/>
    <w:rsid w:val="00644B78"/>
    <w:rsid w:val="0064603C"/>
    <w:rsid w:val="006B6049"/>
    <w:rsid w:val="006E73B4"/>
    <w:rsid w:val="006F5241"/>
    <w:rsid w:val="00705175"/>
    <w:rsid w:val="00726A94"/>
    <w:rsid w:val="00735007"/>
    <w:rsid w:val="007564F2"/>
    <w:rsid w:val="007B44D1"/>
    <w:rsid w:val="007C6FCE"/>
    <w:rsid w:val="007E512A"/>
    <w:rsid w:val="008149AE"/>
    <w:rsid w:val="0081550C"/>
    <w:rsid w:val="008336AC"/>
    <w:rsid w:val="00850455"/>
    <w:rsid w:val="00854ABF"/>
    <w:rsid w:val="00854D30"/>
    <w:rsid w:val="008561E6"/>
    <w:rsid w:val="00860D28"/>
    <w:rsid w:val="00893695"/>
    <w:rsid w:val="008956C5"/>
    <w:rsid w:val="008F681E"/>
    <w:rsid w:val="008F69BA"/>
    <w:rsid w:val="00924E75"/>
    <w:rsid w:val="00947F27"/>
    <w:rsid w:val="009625A1"/>
    <w:rsid w:val="00966C7D"/>
    <w:rsid w:val="00977CED"/>
    <w:rsid w:val="009A03E2"/>
    <w:rsid w:val="009C6819"/>
    <w:rsid w:val="009E2E3D"/>
    <w:rsid w:val="00A039E6"/>
    <w:rsid w:val="00A17261"/>
    <w:rsid w:val="00A43728"/>
    <w:rsid w:val="00A52642"/>
    <w:rsid w:val="00A62433"/>
    <w:rsid w:val="00A659B6"/>
    <w:rsid w:val="00A86BF0"/>
    <w:rsid w:val="00A8772F"/>
    <w:rsid w:val="00AA24FD"/>
    <w:rsid w:val="00AB08C2"/>
    <w:rsid w:val="00AE4679"/>
    <w:rsid w:val="00B14D67"/>
    <w:rsid w:val="00B36684"/>
    <w:rsid w:val="00B75094"/>
    <w:rsid w:val="00BB01B8"/>
    <w:rsid w:val="00BD4A1C"/>
    <w:rsid w:val="00C2002A"/>
    <w:rsid w:val="00C33664"/>
    <w:rsid w:val="00C407A8"/>
    <w:rsid w:val="00C70E79"/>
    <w:rsid w:val="00C82BEF"/>
    <w:rsid w:val="00CA465C"/>
    <w:rsid w:val="00CC2B4D"/>
    <w:rsid w:val="00CC3A2A"/>
    <w:rsid w:val="00CC70A1"/>
    <w:rsid w:val="00CE35CE"/>
    <w:rsid w:val="00D04972"/>
    <w:rsid w:val="00D2117C"/>
    <w:rsid w:val="00D27079"/>
    <w:rsid w:val="00D37D44"/>
    <w:rsid w:val="00D9006A"/>
    <w:rsid w:val="00DB6027"/>
    <w:rsid w:val="00DC0F8A"/>
    <w:rsid w:val="00DD23E8"/>
    <w:rsid w:val="00DD36F7"/>
    <w:rsid w:val="00DF21E0"/>
    <w:rsid w:val="00DF2BC6"/>
    <w:rsid w:val="00E84D48"/>
    <w:rsid w:val="00EC7452"/>
    <w:rsid w:val="00ED274F"/>
    <w:rsid w:val="00EE702E"/>
    <w:rsid w:val="00F41514"/>
    <w:rsid w:val="00F528B5"/>
    <w:rsid w:val="00F579D0"/>
    <w:rsid w:val="00F80474"/>
    <w:rsid w:val="00F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D4F45EA-F55C-47EE-9673-CF2CC19A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5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9B6"/>
  </w:style>
  <w:style w:type="paragraph" w:styleId="Piedepgina">
    <w:name w:val="footer"/>
    <w:basedOn w:val="Normal"/>
    <w:link w:val="PiedepginaCar"/>
    <w:uiPriority w:val="99"/>
    <w:unhideWhenUsed/>
    <w:rsid w:val="00A65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9B6"/>
  </w:style>
  <w:style w:type="paragraph" w:styleId="Textodeglobo">
    <w:name w:val="Balloon Text"/>
    <w:basedOn w:val="Normal"/>
    <w:link w:val="TextodegloboCar"/>
    <w:uiPriority w:val="99"/>
    <w:semiHidden/>
    <w:unhideWhenUsed/>
    <w:rsid w:val="000C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AB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463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F69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0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D6826-C8FC-4E58-970B-CA81C6C9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Aguilera Reynaud</dc:creator>
  <cp:lastModifiedBy>Alicia Stefany Beltrán Rosales</cp:lastModifiedBy>
  <cp:revision>3</cp:revision>
  <cp:lastPrinted>2018-10-22T20:17:00Z</cp:lastPrinted>
  <dcterms:created xsi:type="dcterms:W3CDTF">2018-10-25T00:25:00Z</dcterms:created>
  <dcterms:modified xsi:type="dcterms:W3CDTF">2018-10-26T21:10:00Z</dcterms:modified>
</cp:coreProperties>
</file>